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B" w:rsidRPr="0088026A" w:rsidRDefault="004C7F77" w:rsidP="007F3231">
      <w:pPr>
        <w:spacing w:before="240" w:after="360"/>
        <w:rPr>
          <w:rFonts w:ascii="Arial" w:hAnsi="Arial" w:cs="Arial"/>
          <w:b/>
          <w:sz w:val="44"/>
          <w:lang w:val="de-DE"/>
        </w:rPr>
      </w:pPr>
      <w:r>
        <w:rPr>
          <w:rFonts w:ascii="Arial" w:hAnsi="Arial" w:cs="Arial"/>
          <w:b/>
          <w:sz w:val="36"/>
          <w:lang w:val="de-DE"/>
        </w:rPr>
        <w:t xml:space="preserve">Mit </w:t>
      </w:r>
      <w:r w:rsidR="00B356B2">
        <w:rPr>
          <w:rFonts w:ascii="Arial" w:hAnsi="Arial" w:cs="Arial"/>
          <w:b/>
          <w:sz w:val="36"/>
          <w:lang w:val="de-DE"/>
        </w:rPr>
        <w:t xml:space="preserve">SkIDentity zur </w:t>
      </w:r>
      <w:proofErr w:type="spellStart"/>
      <w:r w:rsidR="00B356B2">
        <w:rPr>
          <w:rFonts w:ascii="Arial" w:hAnsi="Arial" w:cs="Arial"/>
          <w:b/>
          <w:sz w:val="36"/>
          <w:lang w:val="de-DE"/>
        </w:rPr>
        <w:t>ProfitCard</w:t>
      </w:r>
      <w:proofErr w:type="spellEnd"/>
      <w:r w:rsidR="00B356B2" w:rsidRPr="0088026A">
        <w:rPr>
          <w:rFonts w:ascii="Arial" w:hAnsi="Arial" w:cs="Arial"/>
          <w:b/>
          <w:sz w:val="6"/>
          <w:lang w:val="de-DE"/>
        </w:rPr>
        <w:t xml:space="preserve"> </w:t>
      </w:r>
      <w:r w:rsidR="0088026A" w:rsidRPr="0088026A">
        <w:rPr>
          <w:rFonts w:ascii="Arial" w:hAnsi="Arial" w:cs="Arial"/>
          <w:b/>
          <w:sz w:val="6"/>
          <w:lang w:val="de-DE"/>
        </w:rPr>
        <w:br/>
      </w:r>
      <w:r w:rsidR="00B65FAD">
        <w:rPr>
          <w:rFonts w:ascii="Arial" w:hAnsi="Arial" w:cs="Arial"/>
          <w:b/>
          <w:sz w:val="30"/>
          <w:szCs w:val="30"/>
          <w:lang w:val="de-DE"/>
        </w:rPr>
        <w:t xml:space="preserve">Trusted Cloud Technologie </w:t>
      </w:r>
      <w:r w:rsidR="006651E2">
        <w:rPr>
          <w:rFonts w:ascii="Arial" w:hAnsi="Arial" w:cs="Arial"/>
          <w:b/>
          <w:sz w:val="30"/>
          <w:szCs w:val="30"/>
          <w:lang w:val="de-DE"/>
        </w:rPr>
        <w:t xml:space="preserve">für </w:t>
      </w:r>
      <w:r w:rsidR="00BC08E6">
        <w:rPr>
          <w:rFonts w:ascii="Arial" w:hAnsi="Arial" w:cs="Arial"/>
          <w:b/>
          <w:sz w:val="30"/>
          <w:szCs w:val="30"/>
          <w:lang w:val="de-DE"/>
        </w:rPr>
        <w:t>„</w:t>
      </w:r>
      <w:proofErr w:type="spellStart"/>
      <w:r w:rsidR="006651E2">
        <w:rPr>
          <w:rFonts w:ascii="Arial" w:hAnsi="Arial" w:cs="Arial"/>
          <w:b/>
          <w:sz w:val="30"/>
          <w:szCs w:val="30"/>
          <w:lang w:val="de-DE"/>
        </w:rPr>
        <w:t>SecuRe</w:t>
      </w:r>
      <w:proofErr w:type="spellEnd"/>
      <w:r w:rsidR="006651E2">
        <w:rPr>
          <w:rFonts w:ascii="Arial" w:hAnsi="Arial" w:cs="Arial"/>
          <w:b/>
          <w:sz w:val="30"/>
          <w:szCs w:val="30"/>
          <w:lang w:val="de-DE"/>
        </w:rPr>
        <w:t xml:space="preserve"> Pay</w:t>
      </w:r>
      <w:r w:rsidR="00BC08E6">
        <w:rPr>
          <w:rFonts w:ascii="Arial" w:hAnsi="Arial" w:cs="Arial"/>
          <w:b/>
          <w:sz w:val="30"/>
          <w:szCs w:val="30"/>
          <w:lang w:val="de-DE"/>
        </w:rPr>
        <w:t>“</w:t>
      </w:r>
      <w:r w:rsidR="003A4957">
        <w:rPr>
          <w:rFonts w:ascii="Arial" w:hAnsi="Arial" w:cs="Arial"/>
          <w:b/>
          <w:sz w:val="30"/>
          <w:szCs w:val="30"/>
          <w:lang w:val="de-DE"/>
        </w:rPr>
        <w:t xml:space="preserve"> und mehr</w:t>
      </w:r>
    </w:p>
    <w:p w:rsidR="00CD5D95" w:rsidRDefault="00CC428B" w:rsidP="00CD5D95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CC428B">
        <w:rPr>
          <w:rFonts w:ascii="Arial" w:hAnsi="Arial" w:cs="Arial"/>
          <w:b/>
          <w:lang w:val="de-DE"/>
        </w:rPr>
        <w:t>[</w:t>
      </w:r>
      <w:proofErr w:type="spellStart"/>
      <w:r w:rsidR="000B5687">
        <w:rPr>
          <w:rFonts w:ascii="Arial" w:hAnsi="Arial" w:cs="Arial"/>
          <w:b/>
          <w:lang w:val="de-DE"/>
        </w:rPr>
        <w:t>Michelau</w:t>
      </w:r>
      <w:proofErr w:type="spellEnd"/>
      <w:r w:rsidR="00B0010B">
        <w:rPr>
          <w:rFonts w:ascii="Arial" w:hAnsi="Arial" w:cs="Arial"/>
          <w:b/>
          <w:lang w:val="de-DE"/>
        </w:rPr>
        <w:t>,</w:t>
      </w:r>
      <w:r w:rsidR="00160DDA">
        <w:rPr>
          <w:rFonts w:ascii="Arial" w:hAnsi="Arial" w:cs="Arial"/>
          <w:b/>
          <w:lang w:val="de-DE"/>
        </w:rPr>
        <w:t xml:space="preserve"> </w:t>
      </w:r>
      <w:r w:rsidR="00B356B2">
        <w:rPr>
          <w:rFonts w:ascii="Arial" w:hAnsi="Arial" w:cs="Arial"/>
          <w:b/>
          <w:lang w:val="de-DE"/>
        </w:rPr>
        <w:t>23. Januar 2015</w:t>
      </w:r>
      <w:r w:rsidRPr="00CC428B">
        <w:rPr>
          <w:rFonts w:ascii="Arial" w:hAnsi="Arial" w:cs="Arial"/>
          <w:b/>
          <w:lang w:val="de-DE"/>
        </w:rPr>
        <w:t>]</w:t>
      </w:r>
      <w:r w:rsidR="001C78D3">
        <w:rPr>
          <w:rFonts w:ascii="Arial" w:hAnsi="Arial" w:cs="Arial"/>
          <w:b/>
          <w:lang w:val="de-DE"/>
        </w:rPr>
        <w:t xml:space="preserve"> </w:t>
      </w:r>
      <w:r w:rsidR="00B65FAD">
        <w:rPr>
          <w:rFonts w:ascii="Arial" w:hAnsi="Arial" w:cs="Arial"/>
          <w:b/>
          <w:lang w:val="de-DE"/>
        </w:rPr>
        <w:t xml:space="preserve">Mit der mehrfach ausgezeichneten SkIDentity-Technologie können </w:t>
      </w:r>
      <w:r w:rsidR="00F77FA2">
        <w:rPr>
          <w:rFonts w:ascii="Arial" w:hAnsi="Arial" w:cs="Arial"/>
          <w:b/>
          <w:lang w:val="de-DE"/>
        </w:rPr>
        <w:t xml:space="preserve">diverse </w:t>
      </w:r>
      <w:r w:rsidR="00B65FAD">
        <w:rPr>
          <w:rFonts w:ascii="Arial" w:hAnsi="Arial" w:cs="Arial"/>
          <w:b/>
          <w:lang w:val="de-DE"/>
        </w:rPr>
        <w:t xml:space="preserve">elektronische Ausweise und Chipkarten </w:t>
      </w:r>
      <w:r w:rsidR="00B55C57">
        <w:rPr>
          <w:rFonts w:ascii="Arial" w:hAnsi="Arial" w:cs="Arial"/>
          <w:b/>
          <w:lang w:val="de-DE"/>
        </w:rPr>
        <w:t xml:space="preserve">aus der Kreditwirtschaft </w:t>
      </w:r>
      <w:r w:rsidR="00B65FAD">
        <w:rPr>
          <w:rFonts w:ascii="Arial" w:hAnsi="Arial" w:cs="Arial"/>
          <w:b/>
          <w:lang w:val="de-DE"/>
        </w:rPr>
        <w:t xml:space="preserve">ab sofort </w:t>
      </w:r>
      <w:r w:rsidR="000D60C5">
        <w:rPr>
          <w:rFonts w:ascii="Arial" w:hAnsi="Arial" w:cs="Arial"/>
          <w:b/>
          <w:lang w:val="de-DE"/>
        </w:rPr>
        <w:t xml:space="preserve">unter </w:t>
      </w:r>
      <w:hyperlink r:id="rId8" w:history="1">
        <w:r w:rsidR="000D60C5" w:rsidRPr="009660A9">
          <w:rPr>
            <w:rStyle w:val="Hyperlink"/>
            <w:rFonts w:ascii="Arial" w:hAnsi="Arial" w:cs="Arial"/>
            <w:b/>
            <w:lang w:val="de-DE"/>
          </w:rPr>
          <w:t>https://skidentity.de/profitcard</w:t>
        </w:r>
      </w:hyperlink>
      <w:r w:rsidR="000D60C5">
        <w:rPr>
          <w:rFonts w:ascii="Arial" w:hAnsi="Arial" w:cs="Arial"/>
          <w:b/>
          <w:lang w:val="de-DE"/>
        </w:rPr>
        <w:t xml:space="preserve"> </w:t>
      </w:r>
      <w:r w:rsidR="00B65FAD">
        <w:rPr>
          <w:rFonts w:ascii="Arial" w:hAnsi="Arial" w:cs="Arial"/>
          <w:b/>
          <w:lang w:val="de-DE"/>
        </w:rPr>
        <w:t xml:space="preserve">für die Anmeldung zur </w:t>
      </w:r>
      <w:proofErr w:type="spellStart"/>
      <w:r w:rsidR="00B65FAD">
        <w:rPr>
          <w:rFonts w:ascii="Arial" w:hAnsi="Arial" w:cs="Arial"/>
          <w:b/>
          <w:lang w:val="de-DE"/>
        </w:rPr>
        <w:t>ProfitCard</w:t>
      </w:r>
      <w:proofErr w:type="spellEnd"/>
      <w:r w:rsidR="00B65FAD">
        <w:rPr>
          <w:rFonts w:ascii="Arial" w:hAnsi="Arial" w:cs="Arial"/>
          <w:b/>
          <w:lang w:val="de-DE"/>
        </w:rPr>
        <w:t xml:space="preserve"> genutzt werden. </w:t>
      </w:r>
      <w:r w:rsidR="00F77FA2">
        <w:rPr>
          <w:rFonts w:ascii="Arial" w:hAnsi="Arial" w:cs="Arial"/>
          <w:b/>
          <w:lang w:val="de-DE"/>
        </w:rPr>
        <w:t xml:space="preserve">Seit 15 Jahren </w:t>
      </w:r>
      <w:r w:rsidR="000D60C5">
        <w:rPr>
          <w:rFonts w:ascii="Arial" w:hAnsi="Arial" w:cs="Arial"/>
          <w:b/>
          <w:lang w:val="de-DE"/>
        </w:rPr>
        <w:t xml:space="preserve">thematisiert </w:t>
      </w:r>
      <w:r w:rsidR="006651E2">
        <w:rPr>
          <w:rFonts w:ascii="Arial" w:hAnsi="Arial" w:cs="Arial"/>
          <w:b/>
          <w:lang w:val="de-DE"/>
        </w:rPr>
        <w:t xml:space="preserve">der </w:t>
      </w:r>
      <w:proofErr w:type="spellStart"/>
      <w:r w:rsidR="000D60C5">
        <w:rPr>
          <w:rFonts w:ascii="Arial" w:hAnsi="Arial" w:cs="Arial"/>
          <w:b/>
          <w:lang w:val="de-DE"/>
        </w:rPr>
        <w:t>ProfitCard</w:t>
      </w:r>
      <w:proofErr w:type="spellEnd"/>
      <w:r w:rsidR="006651E2">
        <w:rPr>
          <w:rFonts w:ascii="Arial" w:hAnsi="Arial" w:cs="Arial"/>
          <w:b/>
          <w:lang w:val="de-DE"/>
        </w:rPr>
        <w:t>-Kongress</w:t>
      </w:r>
      <w:r w:rsidR="000D60C5">
        <w:rPr>
          <w:rFonts w:ascii="Arial" w:hAnsi="Arial" w:cs="Arial"/>
          <w:b/>
          <w:lang w:val="de-DE"/>
        </w:rPr>
        <w:t>, d</w:t>
      </w:r>
      <w:r w:rsidR="006651E2">
        <w:rPr>
          <w:rFonts w:ascii="Arial" w:hAnsi="Arial" w:cs="Arial"/>
          <w:b/>
          <w:lang w:val="de-DE"/>
        </w:rPr>
        <w:t>er</w:t>
      </w:r>
      <w:r w:rsidR="000D60C5">
        <w:rPr>
          <w:rFonts w:ascii="Arial" w:hAnsi="Arial" w:cs="Arial"/>
          <w:b/>
          <w:lang w:val="de-DE"/>
        </w:rPr>
        <w:t xml:space="preserve"> vom 19.-20. März 2015 in Wiesbaden stattfindet, aktuelle Entwicklungen im Umfeld von Kredit- und </w:t>
      </w:r>
      <w:proofErr w:type="spellStart"/>
      <w:r w:rsidR="000D60C5">
        <w:rPr>
          <w:rFonts w:ascii="Arial" w:hAnsi="Arial" w:cs="Arial"/>
          <w:b/>
          <w:lang w:val="de-DE"/>
        </w:rPr>
        <w:t>Debitkarten</w:t>
      </w:r>
      <w:proofErr w:type="spellEnd"/>
      <w:r w:rsidR="000D60C5">
        <w:rPr>
          <w:rFonts w:ascii="Arial" w:hAnsi="Arial" w:cs="Arial"/>
          <w:b/>
          <w:lang w:val="de-DE"/>
        </w:rPr>
        <w:t xml:space="preserve">. </w:t>
      </w:r>
      <w:r w:rsidR="00F77FA2">
        <w:rPr>
          <w:rFonts w:ascii="Arial" w:hAnsi="Arial" w:cs="Arial"/>
          <w:b/>
          <w:lang w:val="de-DE"/>
        </w:rPr>
        <w:t xml:space="preserve">Durch </w:t>
      </w:r>
      <w:r w:rsidR="000D60C5">
        <w:rPr>
          <w:rFonts w:ascii="Arial" w:hAnsi="Arial" w:cs="Arial"/>
          <w:b/>
          <w:lang w:val="de-DE"/>
        </w:rPr>
        <w:t xml:space="preserve">SkIDentity </w:t>
      </w:r>
      <w:r w:rsidR="00F77FA2">
        <w:rPr>
          <w:rFonts w:ascii="Arial" w:hAnsi="Arial" w:cs="Arial"/>
          <w:b/>
          <w:lang w:val="de-DE"/>
        </w:rPr>
        <w:t xml:space="preserve">wird heute die Chipkarten-gestützte Anmeldung zur </w:t>
      </w:r>
      <w:proofErr w:type="spellStart"/>
      <w:r w:rsidR="00F77FA2">
        <w:rPr>
          <w:rFonts w:ascii="Arial" w:hAnsi="Arial" w:cs="Arial"/>
          <w:b/>
          <w:lang w:val="de-DE"/>
        </w:rPr>
        <w:t>ProfitCard</w:t>
      </w:r>
      <w:proofErr w:type="spellEnd"/>
      <w:r w:rsidR="00F77FA2">
        <w:rPr>
          <w:rFonts w:ascii="Arial" w:hAnsi="Arial" w:cs="Arial"/>
          <w:b/>
          <w:lang w:val="de-DE"/>
        </w:rPr>
        <w:t xml:space="preserve"> und morgen </w:t>
      </w:r>
      <w:r w:rsidR="00F30B32">
        <w:rPr>
          <w:rFonts w:ascii="Arial" w:hAnsi="Arial" w:cs="Arial"/>
          <w:b/>
          <w:lang w:val="de-DE"/>
        </w:rPr>
        <w:t xml:space="preserve">auch </w:t>
      </w:r>
      <w:r w:rsidR="00F77FA2">
        <w:rPr>
          <w:rFonts w:ascii="Arial" w:hAnsi="Arial" w:cs="Arial"/>
          <w:b/>
          <w:lang w:val="de-DE"/>
        </w:rPr>
        <w:t xml:space="preserve">die sichere Zahlung im Internet </w:t>
      </w:r>
      <w:r w:rsidR="006651E2">
        <w:rPr>
          <w:rFonts w:ascii="Arial" w:hAnsi="Arial" w:cs="Arial"/>
          <w:b/>
          <w:lang w:val="de-DE"/>
        </w:rPr>
        <w:t xml:space="preserve">gemäß </w:t>
      </w:r>
      <w:r w:rsidR="002721D4">
        <w:rPr>
          <w:rFonts w:ascii="Arial" w:hAnsi="Arial" w:cs="Arial"/>
          <w:b/>
          <w:lang w:val="de-DE"/>
        </w:rPr>
        <w:t xml:space="preserve">der Empfehlungen des </w:t>
      </w:r>
      <w:r w:rsidR="006651E2">
        <w:rPr>
          <w:rFonts w:ascii="Arial" w:hAnsi="Arial" w:cs="Arial"/>
          <w:b/>
          <w:lang w:val="de-DE"/>
        </w:rPr>
        <w:t>„</w:t>
      </w:r>
      <w:r w:rsidR="006651E2" w:rsidRPr="006651E2">
        <w:rPr>
          <w:rFonts w:ascii="Arial" w:hAnsi="Arial" w:cs="Arial"/>
          <w:b/>
          <w:lang w:val="de-DE"/>
        </w:rPr>
        <w:t xml:space="preserve">European Forum on </w:t>
      </w:r>
      <w:proofErr w:type="spellStart"/>
      <w:r w:rsidR="006651E2" w:rsidRPr="006651E2">
        <w:rPr>
          <w:rFonts w:ascii="Arial" w:hAnsi="Arial" w:cs="Arial"/>
          <w:b/>
          <w:lang w:val="de-DE"/>
        </w:rPr>
        <w:t>the</w:t>
      </w:r>
      <w:proofErr w:type="spellEnd"/>
      <w:r w:rsidR="006651E2" w:rsidRPr="006651E2">
        <w:rPr>
          <w:rFonts w:ascii="Arial" w:hAnsi="Arial" w:cs="Arial"/>
          <w:b/>
          <w:lang w:val="de-DE"/>
        </w:rPr>
        <w:t xml:space="preserve"> Security </w:t>
      </w:r>
      <w:proofErr w:type="spellStart"/>
      <w:r w:rsidR="006651E2" w:rsidRPr="006651E2">
        <w:rPr>
          <w:rFonts w:ascii="Arial" w:hAnsi="Arial" w:cs="Arial"/>
          <w:b/>
          <w:lang w:val="de-DE"/>
        </w:rPr>
        <w:t>of</w:t>
      </w:r>
      <w:proofErr w:type="spellEnd"/>
      <w:r w:rsidR="006651E2" w:rsidRPr="006651E2">
        <w:rPr>
          <w:rFonts w:ascii="Arial" w:hAnsi="Arial" w:cs="Arial"/>
          <w:b/>
          <w:lang w:val="de-DE"/>
        </w:rPr>
        <w:t xml:space="preserve"> Retail </w:t>
      </w:r>
      <w:proofErr w:type="spellStart"/>
      <w:r w:rsidR="006651E2" w:rsidRPr="006651E2">
        <w:rPr>
          <w:rFonts w:ascii="Arial" w:hAnsi="Arial" w:cs="Arial"/>
          <w:b/>
          <w:lang w:val="de-DE"/>
        </w:rPr>
        <w:t>Payments</w:t>
      </w:r>
      <w:proofErr w:type="spellEnd"/>
      <w:r w:rsidR="006651E2">
        <w:rPr>
          <w:rFonts w:ascii="Arial" w:hAnsi="Arial" w:cs="Arial"/>
          <w:b/>
          <w:lang w:val="de-DE"/>
        </w:rPr>
        <w:t>“ (</w:t>
      </w:r>
      <w:proofErr w:type="spellStart"/>
      <w:r w:rsidR="006651E2">
        <w:rPr>
          <w:rFonts w:ascii="Arial" w:hAnsi="Arial" w:cs="Arial"/>
          <w:b/>
          <w:lang w:val="de-DE"/>
        </w:rPr>
        <w:t>SecuRe</w:t>
      </w:r>
      <w:proofErr w:type="spellEnd"/>
      <w:r w:rsidR="006651E2">
        <w:rPr>
          <w:rFonts w:ascii="Arial" w:hAnsi="Arial" w:cs="Arial"/>
          <w:b/>
          <w:lang w:val="de-DE"/>
        </w:rPr>
        <w:t xml:space="preserve"> Pay) </w:t>
      </w:r>
      <w:r w:rsidR="00F77FA2">
        <w:rPr>
          <w:rFonts w:ascii="Arial" w:hAnsi="Arial" w:cs="Arial"/>
          <w:b/>
          <w:lang w:val="de-DE"/>
        </w:rPr>
        <w:t xml:space="preserve">möglich. </w:t>
      </w:r>
    </w:p>
    <w:p w:rsidR="00CD5D95" w:rsidRPr="00EB70BE" w:rsidRDefault="00CD5D95" w:rsidP="00CD5D95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SkIDentity</w:t>
      </w:r>
      <w:r w:rsidR="007A2610">
        <w:rPr>
          <w:rFonts w:ascii="Arial" w:hAnsi="Arial" w:cs="Arial"/>
          <w:b/>
          <w:lang w:val="de-DE"/>
        </w:rPr>
        <w:t xml:space="preserve"> </w:t>
      </w:r>
      <w:r w:rsidR="004D18AD">
        <w:rPr>
          <w:rFonts w:ascii="Arial" w:hAnsi="Arial" w:cs="Arial"/>
          <w:b/>
          <w:lang w:val="de-DE"/>
        </w:rPr>
        <w:t xml:space="preserve">ermöglicht </w:t>
      </w:r>
      <w:r w:rsidR="00553446">
        <w:rPr>
          <w:rFonts w:ascii="Arial" w:hAnsi="Arial" w:cs="Arial"/>
          <w:b/>
          <w:lang w:val="de-DE"/>
        </w:rPr>
        <w:t>Chipkarten</w:t>
      </w:r>
      <w:r w:rsidR="004D18AD">
        <w:rPr>
          <w:rFonts w:ascii="Arial" w:hAnsi="Arial" w:cs="Arial"/>
          <w:b/>
          <w:lang w:val="de-DE"/>
        </w:rPr>
        <w:t xml:space="preserve">-basierte Anmeldung zur </w:t>
      </w:r>
      <w:proofErr w:type="spellStart"/>
      <w:r w:rsidR="004D18AD">
        <w:rPr>
          <w:rFonts w:ascii="Arial" w:hAnsi="Arial" w:cs="Arial"/>
          <w:b/>
          <w:lang w:val="de-DE"/>
        </w:rPr>
        <w:t>ProfitCard</w:t>
      </w:r>
      <w:proofErr w:type="spellEnd"/>
    </w:p>
    <w:p w:rsidR="004D18AD" w:rsidRDefault="002721D4" w:rsidP="00553446">
      <w:pPr>
        <w:pStyle w:val="Textblock"/>
      </w:pPr>
      <w:r>
        <w:t xml:space="preserve">Durch die </w:t>
      </w:r>
      <w:r w:rsidR="004D18AD">
        <w:t xml:space="preserve">SkIDentity-Technologie (siehe </w:t>
      </w:r>
      <w:hyperlink r:id="rId9" w:history="1">
        <w:r w:rsidR="003A4957" w:rsidRPr="009660A9">
          <w:rPr>
            <w:rStyle w:val="Hyperlink"/>
          </w:rPr>
          <w:t>https://skidentity.de</w:t>
        </w:r>
      </w:hyperlink>
      <w:r w:rsidR="004D18AD">
        <w:t>), die mit Unterstützung des Bundesministeriums für Wirtschaft und Energie (</w:t>
      </w:r>
      <w:proofErr w:type="spellStart"/>
      <w:r w:rsidR="004D18AD">
        <w:t>BMWi</w:t>
      </w:r>
      <w:proofErr w:type="spellEnd"/>
      <w:r w:rsidR="004D18AD">
        <w:t xml:space="preserve">) im „Trusted Cloud“ Programm entwickelt wurde, können diverse elektronische Ausweise und kreditwirtschaftliche Chipkarten leicht für sichere Transaktionen im Internet genutzt werden. </w:t>
      </w:r>
      <w:r w:rsidR="004D18AD" w:rsidRPr="00826E04">
        <w:t>Durch die konsequente Verwendung international akzeptierter Standards im SkIDentity-</w:t>
      </w:r>
      <w:r w:rsidR="004D18AD">
        <w:t xml:space="preserve">Dienst </w:t>
      </w:r>
      <w:r w:rsidR="004D18AD" w:rsidRPr="00826E04">
        <w:t>können alle sta</w:t>
      </w:r>
      <w:r w:rsidR="00553446">
        <w:t xml:space="preserve">ndardkonformen Identitäts- und Bankkarten, </w:t>
      </w:r>
      <w:r w:rsidR="004D18AD" w:rsidRPr="00826E04">
        <w:t>Authentisierungsdienste und Online-Dienste ohne zusätzl</w:t>
      </w:r>
      <w:r w:rsidR="004D18AD">
        <w:t>ichen Integrationsaufwand in das</w:t>
      </w:r>
      <w:r w:rsidR="004D18AD" w:rsidRPr="00826E04">
        <w:t xml:space="preserve"> SkIDentity-System eingebunden werden. </w:t>
      </w:r>
      <w:r w:rsidR="00553446">
        <w:t xml:space="preserve">Somit </w:t>
      </w:r>
      <w:r w:rsidR="004D18AD">
        <w:t xml:space="preserve">können </w:t>
      </w:r>
      <w:r w:rsidR="004D18AD" w:rsidRPr="00826E04">
        <w:t>der elek</w:t>
      </w:r>
      <w:r w:rsidR="004D18AD">
        <w:t>tronische Personalausweis, die ö</w:t>
      </w:r>
      <w:r w:rsidR="004D18AD" w:rsidRPr="00826E04">
        <w:t>sterreichische Sozialve</w:t>
      </w:r>
      <w:r w:rsidR="004D18AD">
        <w:t>rsicherungskarte (e-card), die e</w:t>
      </w:r>
      <w:r w:rsidR="004D18AD" w:rsidRPr="00826E04">
        <w:t xml:space="preserve">stnische Identitätskarte, sowie verschiedene Signatur- und Bankkarten von D-Trust, </w:t>
      </w:r>
      <w:r w:rsidR="004D18AD">
        <w:t xml:space="preserve">DATEV, </w:t>
      </w:r>
      <w:r w:rsidR="004D18AD" w:rsidRPr="00826E04">
        <w:t xml:space="preserve">S-Trust und der GAD eG </w:t>
      </w:r>
      <w:r w:rsidR="004D18AD">
        <w:t xml:space="preserve">unter </w:t>
      </w:r>
      <w:hyperlink r:id="rId10" w:history="1">
        <w:r w:rsidR="004D18AD" w:rsidRPr="009660A9">
          <w:rPr>
            <w:rStyle w:val="Hyperlink"/>
          </w:rPr>
          <w:t>https://skidentity.de/profitcard</w:t>
        </w:r>
      </w:hyperlink>
      <w:r w:rsidR="004D18AD">
        <w:t xml:space="preserve"> für die </w:t>
      </w:r>
      <w:r w:rsidR="00553446">
        <w:t>Chipkarten</w:t>
      </w:r>
      <w:r w:rsidR="004D18AD">
        <w:t>-basierte Anmeldu</w:t>
      </w:r>
      <w:r w:rsidR="00C71607">
        <w:t>ng zum</w:t>
      </w:r>
      <w:r w:rsidR="004D18AD">
        <w:t xml:space="preserve"> </w:t>
      </w:r>
      <w:r w:rsidR="00492D65">
        <w:br/>
      </w:r>
      <w:proofErr w:type="spellStart"/>
      <w:r w:rsidR="00553446">
        <w:t>ProfitCard</w:t>
      </w:r>
      <w:proofErr w:type="spellEnd"/>
      <w:r w:rsidR="00C71607">
        <w:t>-Kongress</w:t>
      </w:r>
      <w:r w:rsidR="00B62970">
        <w:rPr>
          <w:rStyle w:val="Funotenzeichen"/>
        </w:rPr>
        <w:footnoteReference w:id="1"/>
      </w:r>
      <w:r w:rsidR="00553446">
        <w:t xml:space="preserve"> </w:t>
      </w:r>
      <w:r w:rsidR="004D18AD">
        <w:t>genutzt werden</w:t>
      </w:r>
      <w:r w:rsidR="00553446">
        <w:t>.</w:t>
      </w:r>
    </w:p>
    <w:p w:rsidR="00D76DED" w:rsidRPr="00EB70BE" w:rsidRDefault="006651E2" w:rsidP="00D76DED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Trusted Cloud </w:t>
      </w:r>
      <w:r w:rsidR="003A4957">
        <w:rPr>
          <w:rFonts w:ascii="Arial" w:hAnsi="Arial" w:cs="Arial"/>
          <w:b/>
          <w:lang w:val="de-DE"/>
        </w:rPr>
        <w:t xml:space="preserve">für </w:t>
      </w:r>
      <w:r>
        <w:rPr>
          <w:rFonts w:ascii="Arial" w:hAnsi="Arial" w:cs="Arial"/>
          <w:b/>
          <w:lang w:val="de-DE"/>
        </w:rPr>
        <w:t>sichere Internet-Zahlungen</w:t>
      </w:r>
    </w:p>
    <w:p w:rsidR="00BC08E6" w:rsidRDefault="006651E2" w:rsidP="00347599">
      <w:pPr>
        <w:pStyle w:val="Textblock"/>
      </w:pPr>
      <w:r>
        <w:t xml:space="preserve">Mit der </w:t>
      </w:r>
      <w:r w:rsidR="00D76DED">
        <w:t>innovative</w:t>
      </w:r>
      <w:r>
        <w:t>n</w:t>
      </w:r>
      <w:r w:rsidR="00D76DED">
        <w:t xml:space="preserve"> SkIDentity-</w:t>
      </w:r>
      <w:r>
        <w:t xml:space="preserve">Technologie und der </w:t>
      </w:r>
      <w:r w:rsidR="00D76DED">
        <w:t xml:space="preserve">auf dem internationalen Standard ISO/IEC 24727 basierenden Open </w:t>
      </w:r>
      <w:proofErr w:type="spellStart"/>
      <w:r w:rsidR="00D76DED">
        <w:t>eCard</w:t>
      </w:r>
      <w:proofErr w:type="spellEnd"/>
      <w:r w:rsidR="00D76DED">
        <w:t xml:space="preserve"> App (siehe </w:t>
      </w:r>
      <w:hyperlink r:id="rId11" w:history="1">
        <w:r w:rsidR="00347599" w:rsidRPr="009660A9">
          <w:rPr>
            <w:rStyle w:val="Hyperlink"/>
          </w:rPr>
          <w:t>https://openecard.org</w:t>
        </w:r>
      </w:hyperlink>
      <w:r w:rsidR="00D76DED">
        <w:t xml:space="preserve">) </w:t>
      </w:r>
      <w:r>
        <w:t xml:space="preserve">können die kryptographischen Mechanismen </w:t>
      </w:r>
      <w:r w:rsidR="00F30B32">
        <w:t>der verschiedenen Identitäts-</w:t>
      </w:r>
      <w:r w:rsidR="004B5DE5">
        <w:t xml:space="preserve">, Signatur- </w:t>
      </w:r>
      <w:r w:rsidR="00F30B32">
        <w:t xml:space="preserve">und Bankkarten in einer besonders benutzerfreundlichen Weise für sichere Transaktionen im Internet genutzt werden. </w:t>
      </w:r>
      <w:r w:rsidR="00D45599">
        <w:t xml:space="preserve">Insbesondere können </w:t>
      </w:r>
      <w:r w:rsidR="002721D4">
        <w:t xml:space="preserve">hierdurch </w:t>
      </w:r>
      <w:r w:rsidR="00D45599">
        <w:t xml:space="preserve">die von der Europäischen Zentralbank veröffentlichten </w:t>
      </w:r>
      <w:r w:rsidR="002721D4">
        <w:t xml:space="preserve">und </w:t>
      </w:r>
      <w:r w:rsidR="008C0D72">
        <w:t xml:space="preserve">in </w:t>
      </w:r>
      <w:r w:rsidR="008C0D72">
        <w:lastRenderedPageBreak/>
        <w:t xml:space="preserve">Kürze verbindlichen </w:t>
      </w:r>
      <w:r w:rsidR="00D45599">
        <w:t>Empfehlungen für sichere Bezahlvorgänge im Internet („</w:t>
      </w:r>
      <w:proofErr w:type="spellStart"/>
      <w:r w:rsidR="00D45599">
        <w:t>Recommendations</w:t>
      </w:r>
      <w:proofErr w:type="spellEnd"/>
      <w:r w:rsidR="00D45599">
        <w:t xml:space="preserve"> </w:t>
      </w:r>
      <w:proofErr w:type="spellStart"/>
      <w:r w:rsidR="00D45599">
        <w:t>for</w:t>
      </w:r>
      <w:proofErr w:type="spellEnd"/>
      <w:r w:rsidR="00D45599">
        <w:t xml:space="preserve"> </w:t>
      </w:r>
      <w:proofErr w:type="spellStart"/>
      <w:r w:rsidR="00D45599">
        <w:t>the</w:t>
      </w:r>
      <w:proofErr w:type="spellEnd"/>
      <w:r w:rsidR="00D45599">
        <w:t xml:space="preserve"> </w:t>
      </w:r>
      <w:proofErr w:type="spellStart"/>
      <w:r w:rsidR="00D45599">
        <w:t>security</w:t>
      </w:r>
      <w:proofErr w:type="spellEnd"/>
      <w:r w:rsidR="00D45599">
        <w:t xml:space="preserve"> </w:t>
      </w:r>
      <w:proofErr w:type="spellStart"/>
      <w:r w:rsidR="00D45599">
        <w:t>of</w:t>
      </w:r>
      <w:proofErr w:type="spellEnd"/>
      <w:r w:rsidR="00D45599">
        <w:t xml:space="preserve"> </w:t>
      </w:r>
      <w:proofErr w:type="spellStart"/>
      <w:r w:rsidR="00D45599">
        <w:t>internet</w:t>
      </w:r>
      <w:proofErr w:type="spellEnd"/>
      <w:r w:rsidR="00D45599">
        <w:t xml:space="preserve"> </w:t>
      </w:r>
      <w:proofErr w:type="spellStart"/>
      <w:r w:rsidR="00D45599">
        <w:t>payments</w:t>
      </w:r>
      <w:proofErr w:type="spellEnd"/>
      <w:r w:rsidR="00D45599">
        <w:t>“</w:t>
      </w:r>
      <w:r w:rsidR="00D45599">
        <w:rPr>
          <w:rStyle w:val="Funotenzeichen"/>
        </w:rPr>
        <w:footnoteReference w:id="2"/>
      </w:r>
      <w:r w:rsidR="00D45599">
        <w:t xml:space="preserve">) </w:t>
      </w:r>
      <w:r w:rsidR="002721D4">
        <w:t xml:space="preserve">sehr leicht </w:t>
      </w:r>
      <w:r w:rsidR="00D45599">
        <w:t>umgesetzt werden.</w:t>
      </w:r>
      <w:r w:rsidR="002721D4">
        <w:t xml:space="preserve"> </w:t>
      </w:r>
    </w:p>
    <w:p w:rsidR="00BC08E6" w:rsidRPr="00BC08E6" w:rsidRDefault="00BC08E6" w:rsidP="00347599">
      <w:pPr>
        <w:pStyle w:val="Textblock"/>
        <w:rPr>
          <w:b/>
        </w:rPr>
      </w:pPr>
      <w:r w:rsidRPr="00BC08E6">
        <w:rPr>
          <w:b/>
        </w:rPr>
        <w:t>Vorstellung des SkIDentity-Dienstes im Rahmen des Trusted Cloud Kongresses</w:t>
      </w:r>
    </w:p>
    <w:p w:rsidR="00347599" w:rsidRDefault="00347599" w:rsidP="00347599">
      <w:pPr>
        <w:pStyle w:val="Textblock"/>
      </w:pPr>
      <w:r>
        <w:t xml:space="preserve">Der </w:t>
      </w:r>
      <w:r w:rsidR="003A4957">
        <w:t>SkIDentity</w:t>
      </w:r>
      <w:r>
        <w:t xml:space="preserve">-Dienst wird am 10. und 11. Februar 2015 </w:t>
      </w:r>
      <w:r w:rsidR="003A4957">
        <w:t xml:space="preserve">im Rahmen des </w:t>
      </w:r>
      <w:r>
        <w:t xml:space="preserve">im </w:t>
      </w:r>
      <w:proofErr w:type="spellStart"/>
      <w:r w:rsidR="003A4957">
        <w:t>BMWi</w:t>
      </w:r>
      <w:proofErr w:type="spellEnd"/>
      <w:r w:rsidR="003A4957">
        <w:t xml:space="preserve"> </w:t>
      </w:r>
      <w:r>
        <w:t>stattfindenden Kongresses „T</w:t>
      </w:r>
      <w:r w:rsidRPr="00347599">
        <w:t>rusted Clouds für die digitale Transformation in der Wirtschaft</w:t>
      </w:r>
      <w:r>
        <w:t>“</w:t>
      </w:r>
      <w:r w:rsidR="00C71607">
        <w:rPr>
          <w:rStyle w:val="Funotenzeichen"/>
        </w:rPr>
        <w:footnoteReference w:id="3"/>
      </w:r>
      <w:r>
        <w:t xml:space="preserve"> vorgestellt. Die Registrierung für den Kongress kann unter </w:t>
      </w:r>
      <w:hyperlink r:id="rId12" w:history="1">
        <w:r w:rsidRPr="009660A9">
          <w:rPr>
            <w:rStyle w:val="Hyperlink"/>
          </w:rPr>
          <w:t>https://secure.pt-dlr.de/pt-conference/conference/TC_Final_2015</w:t>
        </w:r>
      </w:hyperlink>
      <w:r>
        <w:t xml:space="preserve"> vorgenommen werden.</w:t>
      </w:r>
    </w:p>
    <w:p w:rsidR="00CC428B" w:rsidRPr="00CC428B" w:rsidRDefault="007F3231" w:rsidP="00347599">
      <w:pPr>
        <w:pStyle w:val="Textblock"/>
        <w:rPr>
          <w:b/>
          <w:sz w:val="18"/>
        </w:rPr>
      </w:pPr>
      <w:r>
        <w:rPr>
          <w:b/>
          <w:sz w:val="18"/>
        </w:rPr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>der ENX Association,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für Graphische Datenverarbeitung IGD, der OpenLimit SignCubes GmbH, der Ruhr Universität Bochum, der Universität Passau, der Urospace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 xml:space="preserve">. Darüber hinaus wird das SkIDentity-Team von maßgeblichen Verbänden, wie dem Bundesverband Informationswirtschaft, Telekommunikation und neue Medien e.V. (BITKOM), dem </w:t>
      </w:r>
      <w:proofErr w:type="spellStart"/>
      <w:r w:rsidRPr="00CC428B">
        <w:rPr>
          <w:rFonts w:ascii="Arial" w:hAnsi="Arial" w:cs="Arial"/>
          <w:sz w:val="18"/>
          <w:lang w:val="de-DE"/>
        </w:rPr>
        <w:t>EuroCloud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Deutschland_eco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e.V., dem ProSTEP iViP e.V. und dem </w:t>
      </w:r>
      <w:proofErr w:type="spellStart"/>
      <w:r w:rsidR="00E36DA5" w:rsidRPr="00E36DA5">
        <w:rPr>
          <w:rFonts w:ascii="Arial" w:hAnsi="Arial" w:cs="Arial"/>
          <w:sz w:val="18"/>
          <w:lang w:val="de-DE"/>
        </w:rPr>
        <w:t>TeleTrusT</w:t>
      </w:r>
      <w:proofErr w:type="spellEnd"/>
      <w:r w:rsidR="00E36DA5" w:rsidRPr="00E36DA5">
        <w:rPr>
          <w:rFonts w:ascii="Arial" w:hAnsi="Arial" w:cs="Arial"/>
          <w:sz w:val="18"/>
          <w:lang w:val="de-DE"/>
        </w:rPr>
        <w:t xml:space="preserve">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</w:t>
      </w:r>
      <w:proofErr w:type="spellStart"/>
      <w:r w:rsidRPr="00CC428B">
        <w:rPr>
          <w:rFonts w:ascii="Arial" w:hAnsi="Arial" w:cs="Arial"/>
          <w:sz w:val="18"/>
          <w:lang w:val="de-DE"/>
        </w:rPr>
        <w:t>media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transfer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AG, </w:t>
      </w:r>
      <w:r w:rsidR="00E66B7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="00E66B76">
        <w:rPr>
          <w:rFonts w:ascii="Arial" w:hAnsi="Arial" w:cs="Arial"/>
          <w:sz w:val="18"/>
          <w:lang w:val="de-DE"/>
        </w:rPr>
        <w:t>noris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E66B76">
        <w:rPr>
          <w:rFonts w:ascii="Arial" w:hAnsi="Arial" w:cs="Arial"/>
          <w:sz w:val="18"/>
          <w:lang w:val="de-DE"/>
        </w:rPr>
        <w:t>network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C559F6" w:rsidP="00CC428B">
      <w:pPr>
        <w:jc w:val="both"/>
        <w:rPr>
          <w:rFonts w:ascii="Arial" w:hAnsi="Arial" w:cs="Arial"/>
          <w:sz w:val="18"/>
          <w:lang w:val="de-DE"/>
        </w:rPr>
      </w:pPr>
      <w:hyperlink r:id="rId13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>Über das „Trusted Cloud“ Programm des BMWi</w:t>
      </w:r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(BMWi) fördert durch "Trusted Cloud" die Entwicklung und Erprobung von innovativen, sicheren und rechtskonformen Cloud Computing-Diensten mit insgesamt rund 50 Mio. Euro. Hinzu kommen Eigenmittel der Projektbeteiligten in etwa gleicher Höhe, so dass insgesamt rund 100 Mio. Euro zur Verfügung stehen. Das BMWi-Technologieprogramm "Trusted Cloud" ist Teil des Aktionsprogramms Cloud Computing, das das BMWi im Oktober 2010 gemeinsam mit Partnern aus Wirtschaft und Wissenschaft gestartet hat.</w:t>
      </w:r>
    </w:p>
    <w:p w:rsidR="00CC428B" w:rsidRPr="00CC428B" w:rsidRDefault="00C559F6" w:rsidP="00CC428B">
      <w:pPr>
        <w:rPr>
          <w:rFonts w:ascii="Arial" w:hAnsi="Arial" w:cs="Arial"/>
          <w:sz w:val="18"/>
          <w:lang w:val="de-DE"/>
        </w:rPr>
      </w:pPr>
      <w:hyperlink r:id="rId14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http://www.trusted-cloud.de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7B7C81">
        <w:rPr>
          <w:rFonts w:ascii="Arial" w:hAnsi="Arial" w:cs="Arial"/>
          <w:sz w:val="18"/>
          <w:lang w:val="de-DE"/>
        </w:rPr>
        <w:t>5</w:t>
      </w:r>
      <w:r w:rsidR="008440A3">
        <w:rPr>
          <w:rFonts w:ascii="Arial" w:hAnsi="Arial" w:cs="Arial"/>
          <w:sz w:val="18"/>
          <w:lang w:val="de-DE"/>
        </w:rPr>
        <w:t>4</w:t>
      </w:r>
      <w:r w:rsidR="007D5BEB">
        <w:rPr>
          <w:rFonts w:ascii="Arial" w:hAnsi="Arial" w:cs="Arial"/>
          <w:sz w:val="18"/>
          <w:lang w:val="de-DE"/>
        </w:rPr>
        <w:t>4</w:t>
      </w:r>
      <w:bookmarkStart w:id="0" w:name="_GoBack"/>
      <w:bookmarkEnd w:id="0"/>
    </w:p>
    <w:p w:rsidR="00E11D0E" w:rsidRPr="00CC428B" w:rsidRDefault="00E11D0E" w:rsidP="007C19AE">
      <w:pPr>
        <w:spacing w:after="0"/>
        <w:rPr>
          <w:rFonts w:ascii="Arial" w:hAnsi="Arial" w:cs="Arial"/>
          <w:sz w:val="18"/>
          <w:lang w:val="de-DE"/>
        </w:rPr>
      </w:pPr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CC428B" w:rsidRPr="002125F0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2125F0">
        <w:rPr>
          <w:rFonts w:ascii="Arial" w:hAnsi="Arial" w:cs="Arial"/>
          <w:sz w:val="18"/>
          <w:lang w:val="it-IT"/>
        </w:rPr>
        <w:t>Sudetenstraße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96247 </w:t>
      </w:r>
      <w:proofErr w:type="spellStart"/>
      <w:r w:rsidRPr="00CC428B">
        <w:rPr>
          <w:rFonts w:ascii="Arial" w:hAnsi="Arial" w:cs="Arial"/>
          <w:sz w:val="18"/>
          <w:lang w:val="de-DE"/>
        </w:rPr>
        <w:t>Michelau</w:t>
      </w:r>
      <w:proofErr w:type="spellEnd"/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15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C559F6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16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7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F6" w:rsidRDefault="00C559F6" w:rsidP="00CC428B">
      <w:pPr>
        <w:spacing w:after="0" w:line="240" w:lineRule="auto"/>
      </w:pPr>
      <w:r>
        <w:separator/>
      </w:r>
    </w:p>
  </w:endnote>
  <w:endnote w:type="continuationSeparator" w:id="0">
    <w:p w:rsidR="00C559F6" w:rsidRDefault="00C559F6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F6" w:rsidRDefault="00C559F6" w:rsidP="00CC428B">
      <w:pPr>
        <w:spacing w:after="0" w:line="240" w:lineRule="auto"/>
      </w:pPr>
      <w:r>
        <w:separator/>
      </w:r>
    </w:p>
  </w:footnote>
  <w:footnote w:type="continuationSeparator" w:id="0">
    <w:p w:rsidR="00C559F6" w:rsidRDefault="00C559F6" w:rsidP="00CC428B">
      <w:pPr>
        <w:spacing w:after="0" w:line="240" w:lineRule="auto"/>
      </w:pPr>
      <w:r>
        <w:continuationSeparator/>
      </w:r>
    </w:p>
  </w:footnote>
  <w:footnote w:id="1">
    <w:p w:rsidR="00B62970" w:rsidRPr="000202D6" w:rsidRDefault="00B6297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Das Programm findet sich unter </w:t>
      </w:r>
      <w:hyperlink r:id="rId1" w:history="1">
        <w:r w:rsidRPr="009660A9">
          <w:rPr>
            <w:rStyle w:val="Hyperlink"/>
            <w:lang w:val="de-DE"/>
          </w:rPr>
          <w:t>https://www.omnicard.de/index.php/de/profitcard/programm-pc</w:t>
        </w:r>
      </w:hyperlink>
      <w:r>
        <w:rPr>
          <w:lang w:val="de-DE"/>
        </w:rPr>
        <w:t xml:space="preserve"> .</w:t>
      </w:r>
    </w:p>
  </w:footnote>
  <w:footnote w:id="2">
    <w:p w:rsidR="00D45599" w:rsidRPr="00D45599" w:rsidRDefault="00D45599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Siehe </w:t>
      </w:r>
      <w:hyperlink r:id="rId2" w:history="1">
        <w:r w:rsidRPr="009660A9">
          <w:rPr>
            <w:rStyle w:val="Hyperlink"/>
            <w:lang w:val="de-DE"/>
          </w:rPr>
          <w:t>https://www.ecb.europa.eu/pub/pdf/other/recommendationssecurityinternetpaymentsoutcomeofpcfinalversionafterpc201301en.pdf</w:t>
        </w:r>
      </w:hyperlink>
      <w:r>
        <w:rPr>
          <w:lang w:val="de-DE"/>
        </w:rPr>
        <w:t xml:space="preserve"> .</w:t>
      </w:r>
    </w:p>
  </w:footnote>
  <w:footnote w:id="3">
    <w:p w:rsidR="00C71607" w:rsidRPr="00C71607" w:rsidRDefault="00C7160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>
        <w:t>Siehe</w:t>
      </w:r>
      <w:proofErr w:type="spellEnd"/>
      <w:r>
        <w:t xml:space="preserve"> </w:t>
      </w:r>
      <w:hyperlink r:id="rId3" w:history="1">
        <w:r w:rsidRPr="009660A9">
          <w:rPr>
            <w:rStyle w:val="Hyperlink"/>
          </w:rPr>
          <w:t>http://www.trusted-cloud.de/680.php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B7E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7116"/>
    <w:rsid w:val="000202D6"/>
    <w:rsid w:val="00021D9A"/>
    <w:rsid w:val="000414B6"/>
    <w:rsid w:val="00057186"/>
    <w:rsid w:val="00071BA7"/>
    <w:rsid w:val="0007576C"/>
    <w:rsid w:val="000829D0"/>
    <w:rsid w:val="000908F9"/>
    <w:rsid w:val="000A2379"/>
    <w:rsid w:val="000B5687"/>
    <w:rsid w:val="000B677C"/>
    <w:rsid w:val="000B7D47"/>
    <w:rsid w:val="000D49EC"/>
    <w:rsid w:val="000D4FDF"/>
    <w:rsid w:val="000D60C5"/>
    <w:rsid w:val="000F48D3"/>
    <w:rsid w:val="0010178D"/>
    <w:rsid w:val="001021D5"/>
    <w:rsid w:val="00114CF3"/>
    <w:rsid w:val="0013490E"/>
    <w:rsid w:val="00141BD0"/>
    <w:rsid w:val="00145C34"/>
    <w:rsid w:val="00160DDA"/>
    <w:rsid w:val="0018431F"/>
    <w:rsid w:val="001C6D73"/>
    <w:rsid w:val="001C6F3D"/>
    <w:rsid w:val="001C78D3"/>
    <w:rsid w:val="001D3BEA"/>
    <w:rsid w:val="002029BA"/>
    <w:rsid w:val="002125F0"/>
    <w:rsid w:val="00222F80"/>
    <w:rsid w:val="002377F1"/>
    <w:rsid w:val="002520FC"/>
    <w:rsid w:val="00252130"/>
    <w:rsid w:val="00256203"/>
    <w:rsid w:val="00263BD9"/>
    <w:rsid w:val="002721D4"/>
    <w:rsid w:val="002803C4"/>
    <w:rsid w:val="00284226"/>
    <w:rsid w:val="002C6360"/>
    <w:rsid w:val="002D58C1"/>
    <w:rsid w:val="002E16F3"/>
    <w:rsid w:val="002E3809"/>
    <w:rsid w:val="002E6AF9"/>
    <w:rsid w:val="003071CA"/>
    <w:rsid w:val="003113A4"/>
    <w:rsid w:val="00317AD9"/>
    <w:rsid w:val="0032755E"/>
    <w:rsid w:val="003425F6"/>
    <w:rsid w:val="00347599"/>
    <w:rsid w:val="00355462"/>
    <w:rsid w:val="00361FDA"/>
    <w:rsid w:val="0036708A"/>
    <w:rsid w:val="003832E7"/>
    <w:rsid w:val="00390D70"/>
    <w:rsid w:val="003A4957"/>
    <w:rsid w:val="003C04F9"/>
    <w:rsid w:val="003E2767"/>
    <w:rsid w:val="003E7BE4"/>
    <w:rsid w:val="004019F1"/>
    <w:rsid w:val="00415A3C"/>
    <w:rsid w:val="00492D65"/>
    <w:rsid w:val="004B4D66"/>
    <w:rsid w:val="004B5DE5"/>
    <w:rsid w:val="004C7F77"/>
    <w:rsid w:val="004D18AD"/>
    <w:rsid w:val="004D253C"/>
    <w:rsid w:val="004E6D27"/>
    <w:rsid w:val="004F03F8"/>
    <w:rsid w:val="004F2B25"/>
    <w:rsid w:val="004F7AF8"/>
    <w:rsid w:val="005037B0"/>
    <w:rsid w:val="00527C65"/>
    <w:rsid w:val="00551F8D"/>
    <w:rsid w:val="00553446"/>
    <w:rsid w:val="00554B71"/>
    <w:rsid w:val="005557CD"/>
    <w:rsid w:val="00595D4A"/>
    <w:rsid w:val="005A1112"/>
    <w:rsid w:val="005F04CC"/>
    <w:rsid w:val="00614EBB"/>
    <w:rsid w:val="00635046"/>
    <w:rsid w:val="006364DA"/>
    <w:rsid w:val="00642EA7"/>
    <w:rsid w:val="006651E2"/>
    <w:rsid w:val="006F4BCD"/>
    <w:rsid w:val="006F684C"/>
    <w:rsid w:val="00722E1A"/>
    <w:rsid w:val="007311A9"/>
    <w:rsid w:val="00733EAF"/>
    <w:rsid w:val="007354E8"/>
    <w:rsid w:val="0073698D"/>
    <w:rsid w:val="0075358B"/>
    <w:rsid w:val="00761EC8"/>
    <w:rsid w:val="0078256E"/>
    <w:rsid w:val="007923B9"/>
    <w:rsid w:val="00792A18"/>
    <w:rsid w:val="007A2610"/>
    <w:rsid w:val="007B50E6"/>
    <w:rsid w:val="007B7C81"/>
    <w:rsid w:val="007C19AE"/>
    <w:rsid w:val="007D5BEB"/>
    <w:rsid w:val="007E02B1"/>
    <w:rsid w:val="007F303E"/>
    <w:rsid w:val="007F3231"/>
    <w:rsid w:val="007F43C7"/>
    <w:rsid w:val="007F7A18"/>
    <w:rsid w:val="0080160C"/>
    <w:rsid w:val="008157A5"/>
    <w:rsid w:val="00822CB1"/>
    <w:rsid w:val="00826E04"/>
    <w:rsid w:val="00843FFF"/>
    <w:rsid w:val="008440A3"/>
    <w:rsid w:val="00853006"/>
    <w:rsid w:val="00861C03"/>
    <w:rsid w:val="0088026A"/>
    <w:rsid w:val="00881A15"/>
    <w:rsid w:val="00881C69"/>
    <w:rsid w:val="00883171"/>
    <w:rsid w:val="00897DF5"/>
    <w:rsid w:val="008C0D72"/>
    <w:rsid w:val="008C5D4B"/>
    <w:rsid w:val="008D4F0B"/>
    <w:rsid w:val="008E1A63"/>
    <w:rsid w:val="008E5F31"/>
    <w:rsid w:val="008F29F7"/>
    <w:rsid w:val="00903B7E"/>
    <w:rsid w:val="009147E8"/>
    <w:rsid w:val="0091636E"/>
    <w:rsid w:val="00917DD8"/>
    <w:rsid w:val="0094601A"/>
    <w:rsid w:val="00953245"/>
    <w:rsid w:val="00987F91"/>
    <w:rsid w:val="009A4D4E"/>
    <w:rsid w:val="009B3959"/>
    <w:rsid w:val="009C05A5"/>
    <w:rsid w:val="009D346E"/>
    <w:rsid w:val="009D5836"/>
    <w:rsid w:val="009D6FA8"/>
    <w:rsid w:val="009E21B7"/>
    <w:rsid w:val="00A130B8"/>
    <w:rsid w:val="00A3796C"/>
    <w:rsid w:val="00A43261"/>
    <w:rsid w:val="00A5131C"/>
    <w:rsid w:val="00A55D3E"/>
    <w:rsid w:val="00A66395"/>
    <w:rsid w:val="00AA7587"/>
    <w:rsid w:val="00B0010B"/>
    <w:rsid w:val="00B10EFE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12FAD"/>
    <w:rsid w:val="00C20CB5"/>
    <w:rsid w:val="00C24790"/>
    <w:rsid w:val="00C559F6"/>
    <w:rsid w:val="00C57901"/>
    <w:rsid w:val="00C61231"/>
    <w:rsid w:val="00C71607"/>
    <w:rsid w:val="00C73EE0"/>
    <w:rsid w:val="00C85B46"/>
    <w:rsid w:val="00C91724"/>
    <w:rsid w:val="00CA230C"/>
    <w:rsid w:val="00CA66E5"/>
    <w:rsid w:val="00CC428B"/>
    <w:rsid w:val="00CD5D95"/>
    <w:rsid w:val="00D0046F"/>
    <w:rsid w:val="00D234F2"/>
    <w:rsid w:val="00D33F17"/>
    <w:rsid w:val="00D34B25"/>
    <w:rsid w:val="00D45599"/>
    <w:rsid w:val="00D475BA"/>
    <w:rsid w:val="00D5768B"/>
    <w:rsid w:val="00D667EB"/>
    <w:rsid w:val="00D74A8B"/>
    <w:rsid w:val="00D76DED"/>
    <w:rsid w:val="00D84A2A"/>
    <w:rsid w:val="00D91450"/>
    <w:rsid w:val="00DB59FD"/>
    <w:rsid w:val="00DC4435"/>
    <w:rsid w:val="00DE43DE"/>
    <w:rsid w:val="00E01596"/>
    <w:rsid w:val="00E0242D"/>
    <w:rsid w:val="00E04164"/>
    <w:rsid w:val="00E11D0E"/>
    <w:rsid w:val="00E315F6"/>
    <w:rsid w:val="00E35E54"/>
    <w:rsid w:val="00E36DA5"/>
    <w:rsid w:val="00E66B76"/>
    <w:rsid w:val="00E66E46"/>
    <w:rsid w:val="00E84D6E"/>
    <w:rsid w:val="00E87CED"/>
    <w:rsid w:val="00EB0B9B"/>
    <w:rsid w:val="00EB3DCA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140120-60E4-45F1-90DF-52AB855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entity.de/profitcard" TargetMode="External"/><Relationship Id="rId13" Type="http://schemas.openxmlformats.org/officeDocument/2006/relationships/hyperlink" Target="http://www.skidentity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pt-dlr.de/pt-conference/conference/TC_Final_20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kidentity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ecar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identity@ecsec.de" TargetMode="External"/><Relationship Id="rId10" Type="http://schemas.openxmlformats.org/officeDocument/2006/relationships/hyperlink" Target="https://skidentity.de/profitca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identity.de" TargetMode="External"/><Relationship Id="rId14" Type="http://schemas.openxmlformats.org/officeDocument/2006/relationships/hyperlink" Target="http://www.trusted-cloud.d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sted-cloud.de/680.php" TargetMode="External"/><Relationship Id="rId2" Type="http://schemas.openxmlformats.org/officeDocument/2006/relationships/hyperlink" Target="https://www.ecb.europa.eu/pub/pdf/other/recommendationssecurityinternetpaymentsoutcomeofpcfinalversionafterpc201301en.pdf" TargetMode="External"/><Relationship Id="rId1" Type="http://schemas.openxmlformats.org/officeDocument/2006/relationships/hyperlink" Target="https://www.omnicard.de/index.php/de/profitcard/programm-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DB058A5-411A-4259-992C-8A055EC3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detlef.huehnlein</dc:creator>
  <cp:keywords/>
  <cp:lastModifiedBy>Detlef Hühnlein</cp:lastModifiedBy>
  <cp:revision>5</cp:revision>
  <cp:lastPrinted>2014-05-13T07:54:00Z</cp:lastPrinted>
  <dcterms:created xsi:type="dcterms:W3CDTF">2015-01-23T12:31:00Z</dcterms:created>
  <dcterms:modified xsi:type="dcterms:W3CDTF">2015-01-23T12:31:00Z</dcterms:modified>
</cp:coreProperties>
</file>